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5" w:rsidRPr="00464EC5" w:rsidRDefault="00464EC5" w:rsidP="00464EC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x-none"/>
        </w:rPr>
      </w:pPr>
      <w:r w:rsidRPr="00464EC5">
        <w:rPr>
          <w:rFonts w:ascii="Calibri Light" w:hAnsi="Calibri Light" w:cs="Calibri Light"/>
          <w:b/>
          <w:bCs/>
          <w:sz w:val="28"/>
          <w:szCs w:val="28"/>
          <w:lang w:val="x-none"/>
        </w:rPr>
        <w:t xml:space="preserve">Порядок рассмотрения обращений граждан в медицинской </w:t>
      </w:r>
    </w:p>
    <w:p w:rsidR="00464EC5" w:rsidRPr="00464EC5" w:rsidRDefault="00464EC5" w:rsidP="00464EC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x-none"/>
        </w:rPr>
      </w:pPr>
      <w:r w:rsidRPr="00464EC5">
        <w:rPr>
          <w:rFonts w:ascii="Calibri Light" w:hAnsi="Calibri Light" w:cs="Calibri Light"/>
          <w:b/>
          <w:bCs/>
          <w:sz w:val="28"/>
          <w:szCs w:val="28"/>
          <w:lang w:val="x-none"/>
        </w:rPr>
        <w:t>организации</w:t>
      </w:r>
    </w:p>
    <w:p w:rsidR="00464EC5" w:rsidRPr="00464EC5" w:rsidRDefault="00464EC5" w:rsidP="00464EC5">
      <w:pPr>
        <w:rPr>
          <w:rFonts w:asciiTheme="majorHAnsi" w:hAnsiTheme="majorHAnsi" w:cstheme="majorHAnsi"/>
          <w:b/>
        </w:rPr>
      </w:pPr>
      <w:r w:rsidRPr="00464EC5">
        <w:rPr>
          <w:rFonts w:asciiTheme="majorHAnsi" w:hAnsiTheme="majorHAnsi" w:cstheme="majorHAnsi"/>
          <w:b/>
        </w:rPr>
        <w:t>1. Общие положения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Предметом регулирования настоящего порядка (далее Порядок) является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организация обеспечения своевременного и полного рассмотрения устных 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письменных обращений граждан с уведомлением заявителей о принятии по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ним решений и направление ответов в </w:t>
      </w:r>
      <w:r>
        <w:rPr>
          <w:rFonts w:asciiTheme="majorHAnsi" w:hAnsiTheme="majorHAnsi" w:cstheme="majorHAnsi"/>
        </w:rPr>
        <w:t xml:space="preserve">установленный законодательством </w:t>
      </w:r>
      <w:r w:rsidRPr="00464EC5">
        <w:rPr>
          <w:rFonts w:asciiTheme="majorHAnsi" w:hAnsiTheme="majorHAnsi" w:cstheme="majorHAnsi"/>
        </w:rPr>
        <w:t>Российской Федерации срок.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соответствии с настоящим Порядком в медицинской организации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обеспечивается рассмотрение устных и письменных обращений граждан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Российской Федерации, иностранных граждан и лиц без гражданства, за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исключением случаев, установленных международными договорами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Российской Федерации или законодательством Российской Федерации.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Положения настоящего Порядка распространяются на все устные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обращения, обращения, поступившие в письменной форме или в форме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электронного документа, индивидуальные и коллективные обращения граждан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(далее - обращения).</w:t>
      </w:r>
    </w:p>
    <w:p w:rsidR="00464EC5" w:rsidRPr="00464EC5" w:rsidRDefault="00464EC5" w:rsidP="00464EC5">
      <w:pPr>
        <w:rPr>
          <w:rFonts w:asciiTheme="majorHAnsi" w:hAnsiTheme="majorHAnsi" w:cstheme="majorHAnsi"/>
          <w:b/>
        </w:rPr>
      </w:pPr>
      <w:r w:rsidRPr="00464EC5">
        <w:rPr>
          <w:rFonts w:asciiTheme="majorHAnsi" w:hAnsiTheme="majorHAnsi" w:cstheme="majorHAnsi"/>
          <w:b/>
        </w:rPr>
        <w:t>2. Перечень нормативн</w:t>
      </w:r>
      <w:r>
        <w:rPr>
          <w:rFonts w:asciiTheme="majorHAnsi" w:hAnsiTheme="majorHAnsi" w:cstheme="majorHAnsi"/>
          <w:b/>
        </w:rPr>
        <w:t xml:space="preserve">ых правовых актов, регулирующих </w:t>
      </w:r>
      <w:r w:rsidRPr="00464EC5">
        <w:rPr>
          <w:rFonts w:asciiTheme="majorHAnsi" w:hAnsiTheme="majorHAnsi" w:cstheme="majorHAnsi"/>
          <w:b/>
        </w:rPr>
        <w:t>отношения, возникающие в связи с рассмотрением обращений</w:t>
      </w:r>
      <w:r>
        <w:rPr>
          <w:rFonts w:asciiTheme="majorHAnsi" w:hAnsiTheme="majorHAnsi" w:cstheme="majorHAnsi"/>
          <w:b/>
        </w:rPr>
        <w:t xml:space="preserve"> </w:t>
      </w:r>
      <w:r w:rsidRPr="00464EC5">
        <w:rPr>
          <w:rFonts w:asciiTheme="majorHAnsi" w:hAnsiTheme="majorHAnsi" w:cstheme="majorHAnsi"/>
          <w:b/>
        </w:rPr>
        <w:t>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Рассмотрение обращений граждан в медицинской организации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регламентируется следующими нормативными правовыми актами: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законом Российской Федерации от 2 мая 2006 г. № 59-ФЗ «О порядке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обращений граждан Российской Федерации»;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законом Российской Федерации от 7 февраля 1992 г. № 2300-1 «О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защите прав потребителей»;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законом Российской Федерации от 27 апреля 1993 г. № 4866-1 «Об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обжаловании в суде действий и решений, нарушающих права и свободы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граждан»;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законом Российской Федерации от 27 июля 2006 г. № 149-ФЗ «Об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информации, информационных технологиях и о защите информации»;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законом Российской Федерации от 21.11.2011 г. N 323-ФЗ «Об основах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охраны здоровья граждан в Российской Федерации»;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Гражданским процессуальным кодексом Российской Федерации от 14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ноября 2002 г. № 138-ФЗ.</w:t>
      </w:r>
    </w:p>
    <w:p w:rsidR="00464EC5" w:rsidRPr="00464EC5" w:rsidRDefault="00464EC5" w:rsidP="00464EC5">
      <w:pPr>
        <w:rPr>
          <w:rFonts w:asciiTheme="majorHAnsi" w:hAnsiTheme="majorHAnsi" w:cstheme="majorHAnsi"/>
          <w:b/>
        </w:rPr>
      </w:pPr>
      <w:r w:rsidRPr="00464EC5">
        <w:rPr>
          <w:rFonts w:asciiTheme="majorHAnsi" w:hAnsiTheme="majorHAnsi" w:cstheme="majorHAnsi"/>
          <w:b/>
        </w:rPr>
        <w:t>3. Требования к порядку информирования граждан о рассмотрении</w:t>
      </w:r>
      <w:r>
        <w:rPr>
          <w:rFonts w:asciiTheme="majorHAnsi" w:hAnsiTheme="majorHAnsi" w:cstheme="majorHAnsi"/>
          <w:b/>
        </w:rPr>
        <w:t xml:space="preserve"> </w:t>
      </w:r>
      <w:r w:rsidRPr="00464EC5">
        <w:rPr>
          <w:rFonts w:asciiTheme="majorHAnsi" w:hAnsiTheme="majorHAnsi" w:cstheme="majorHAnsi"/>
          <w:b/>
        </w:rPr>
        <w:t>обращений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1. Сведения о месте нахождения медицинской организации, почтовом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адресе для направления обращений, о справочных телефонных номерах 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адресе электронной почты для направления обращений размещены на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официальном сайте медицинской организации в сети Интернет: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www.beautyline-rostov.ru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2.Почтовый адрес медицинской организации: 344019, Ростовская область,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464EC5">
        <w:rPr>
          <w:rFonts w:asciiTheme="majorHAnsi" w:hAnsiTheme="majorHAnsi" w:cstheme="majorHAnsi"/>
        </w:rPr>
        <w:t>г.Росто</w:t>
      </w:r>
      <w:r>
        <w:rPr>
          <w:rFonts w:asciiTheme="majorHAnsi" w:hAnsiTheme="majorHAnsi" w:cstheme="majorHAnsi"/>
        </w:rPr>
        <w:t>в</w:t>
      </w:r>
      <w:proofErr w:type="spellEnd"/>
      <w:r>
        <w:rPr>
          <w:rFonts w:asciiTheme="majorHAnsi" w:hAnsiTheme="majorHAnsi" w:cstheme="majorHAnsi"/>
        </w:rPr>
        <w:t xml:space="preserve">-на-Дону, ул.Верхненольная,10. </w:t>
      </w:r>
      <w:r w:rsidRPr="00464EC5">
        <w:rPr>
          <w:rFonts w:asciiTheme="majorHAnsi" w:hAnsiTheme="majorHAnsi" w:cstheme="majorHAnsi"/>
        </w:rPr>
        <w:t>Телефон(ы) для справок по обращениям граждан, личному приёму,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рабочим телефонам сотрудников медицинско</w:t>
      </w:r>
      <w:r>
        <w:rPr>
          <w:rFonts w:asciiTheme="majorHAnsi" w:hAnsiTheme="majorHAnsi" w:cstheme="majorHAnsi"/>
        </w:rPr>
        <w:t xml:space="preserve">й организации: (863) 283-25-57. Телефон доверия: (863)279-44-11 </w:t>
      </w:r>
      <w:r w:rsidRPr="00464EC5">
        <w:rPr>
          <w:rFonts w:asciiTheme="majorHAnsi" w:hAnsiTheme="majorHAnsi" w:cstheme="majorHAnsi"/>
        </w:rPr>
        <w:t>Адрес электронной почты для приёма обра</w:t>
      </w:r>
      <w:r>
        <w:rPr>
          <w:rFonts w:asciiTheme="majorHAnsi" w:hAnsiTheme="majorHAnsi" w:cstheme="majorHAnsi"/>
        </w:rPr>
        <w:t xml:space="preserve">щений граждан: </w:t>
      </w:r>
      <w:r w:rsidRPr="00464EC5">
        <w:rPr>
          <w:rFonts w:asciiTheme="majorHAnsi" w:hAnsiTheme="majorHAnsi" w:cstheme="majorHAnsi"/>
        </w:rPr>
        <w:t>beautyline2010@mail.ru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3. Самостоятельная передача заявителями письменных обращений, с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доставкой по почте или курьером, направляется по адресу: 344019, Ростовская область, </w:t>
      </w:r>
      <w:proofErr w:type="spellStart"/>
      <w:r w:rsidRPr="00464EC5">
        <w:rPr>
          <w:rFonts w:asciiTheme="majorHAnsi" w:hAnsiTheme="majorHAnsi" w:cstheme="majorHAnsi"/>
        </w:rPr>
        <w:t>г.Ростов</w:t>
      </w:r>
      <w:proofErr w:type="spellEnd"/>
      <w:r w:rsidRPr="00464EC5">
        <w:rPr>
          <w:rFonts w:asciiTheme="majorHAnsi" w:hAnsiTheme="majorHAnsi" w:cstheme="majorHAnsi"/>
        </w:rPr>
        <w:t xml:space="preserve">-на-Дону, </w:t>
      </w:r>
      <w:proofErr w:type="spellStart"/>
      <w:r w:rsidRPr="00464EC5">
        <w:rPr>
          <w:rFonts w:asciiTheme="majorHAnsi" w:hAnsiTheme="majorHAnsi" w:cstheme="majorHAnsi"/>
        </w:rPr>
        <w:t>ул.Верхенольная</w:t>
      </w:r>
      <w:proofErr w:type="spellEnd"/>
      <w:r w:rsidRPr="00464EC5">
        <w:rPr>
          <w:rFonts w:asciiTheme="majorHAnsi" w:hAnsiTheme="majorHAnsi" w:cstheme="majorHAnsi"/>
        </w:rPr>
        <w:t>, 10.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График работы: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понедельник, вторник, среда, четверг, пятница- с 09.00 до 18.00;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4. На официальном сайте медицинской организации, в средствах массовой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информации, на информационных стендах медицинской организации должна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быть размещена следующая информация: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место нахождения медицинской организации;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номера телефонов для справок, адреса электронной почты, адреса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официального сайта медицинской организации;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порядок обжалования решений и действий (бездействия) должностных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лиц медицинской организации в рамках рассмотрения и по результатам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извлечения из нормативных правовых актов, регламентирующих работу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 обращениями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5. Стенд, содержащий информацию об организации рассмотрения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обращений граждан, размещается при входе в медицинскую организацию.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6. Для получения информации о порядке рассмотрения обращений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граждане обращаются: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лично в медицинскую организацию;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 телефону;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письменном виде почтой в медицинскую организацию;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электронной почтой в медицинскую организацию.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Работа с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обращениями, поступившими на телефон доверия, осуществляется в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соответствии с данным Порядком.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4. Срок рассмотрения обращения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Срок регистрации письменных обращений в медицинскую организацию с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момента пос</w:t>
      </w:r>
      <w:r>
        <w:rPr>
          <w:rFonts w:asciiTheme="majorHAnsi" w:hAnsiTheme="majorHAnsi" w:cstheme="majorHAnsi"/>
        </w:rPr>
        <w:t xml:space="preserve">тупления – не более одного дня. </w:t>
      </w:r>
      <w:r w:rsidRPr="00464EC5">
        <w:rPr>
          <w:rFonts w:asciiTheme="majorHAnsi" w:hAnsiTheme="majorHAnsi" w:cstheme="majorHAnsi"/>
        </w:rPr>
        <w:t>Письменные обращения граждан по вопросам, не относящимся к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компетенции медицинской организации, в срок до пяти дней со дня их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регистрации в медицинской организации подлежат переадресации в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соответствующие организации или органы, в компетенцию которых входит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решение поставленных в обращении вопросов, с одновременным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уведомлением гражданина, направившего обращение, о переадресации его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случае, если гражданин в одном обращении ставит ряд вопросов,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разрешение которых находится в компетенции различных организаций или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органов, копии обращения должны быть направлены в течение пяти дней со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дня регистрации в соответствующие организации или органы.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 xml:space="preserve">Общий срок рассмотрения письменных обращений граждан </w:t>
      </w:r>
      <w:r>
        <w:rPr>
          <w:rFonts w:asciiTheme="majorHAnsi" w:hAnsiTheme="majorHAnsi" w:cstheme="majorHAnsi"/>
        </w:rPr>
        <w:t>–</w:t>
      </w:r>
      <w:r w:rsidRPr="00464EC5">
        <w:rPr>
          <w:rFonts w:asciiTheme="majorHAnsi" w:hAnsiTheme="majorHAnsi" w:cstheme="majorHAnsi"/>
        </w:rPr>
        <w:t xml:space="preserve"> тридцать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дней со дня регистрации письменного 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случаях, требующих проведения соответствующих проверок, изучения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 истребования дополнительных материалов, принятия других мер, сроки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могут быть в порядке ис</w:t>
      </w:r>
      <w:r>
        <w:rPr>
          <w:rFonts w:asciiTheme="majorHAnsi" w:hAnsiTheme="majorHAnsi" w:cstheme="majorHAnsi"/>
        </w:rPr>
        <w:t xml:space="preserve">ключения продлены руководителем </w:t>
      </w:r>
      <w:r w:rsidRPr="00464EC5">
        <w:rPr>
          <w:rFonts w:asciiTheme="majorHAnsi" w:hAnsiTheme="majorHAnsi" w:cstheme="majorHAnsi"/>
        </w:rPr>
        <w:t>(заместителем руководителя) медицинской организации не более чем на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тридцать дней. При этом в течение месяца с момента поступления обращения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его автору письменно сообщается о принятых мерах и о продлении срока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индивидуальном устном информировании граждан (по телефону или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лично) сотрудник медицинс</w:t>
      </w:r>
      <w:r>
        <w:rPr>
          <w:rFonts w:asciiTheme="majorHAnsi" w:hAnsiTheme="majorHAnsi" w:cstheme="majorHAnsi"/>
        </w:rPr>
        <w:t xml:space="preserve">кой организации, осуществляющий </w:t>
      </w:r>
      <w:r w:rsidRPr="00464EC5">
        <w:rPr>
          <w:rFonts w:asciiTheme="majorHAnsi" w:hAnsiTheme="majorHAnsi" w:cstheme="majorHAnsi"/>
        </w:rPr>
        <w:t>информирование, дает ответ самостоятельно при обращении гражданина. Если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сотрудник, к которому обратился гражданин, не может ответить на вопрос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самостоятельно, то он предлагает гражданину</w:t>
      </w:r>
      <w:r>
        <w:rPr>
          <w:rFonts w:asciiTheme="majorHAnsi" w:hAnsiTheme="majorHAnsi" w:cstheme="majorHAnsi"/>
        </w:rPr>
        <w:t xml:space="preserve"> обратиться в письменной форме, </w:t>
      </w:r>
      <w:r w:rsidRPr="00464EC5">
        <w:rPr>
          <w:rFonts w:asciiTheme="majorHAnsi" w:hAnsiTheme="majorHAnsi" w:cstheme="majorHAnsi"/>
        </w:rPr>
        <w:t>либо назначить другое удобное для гражданина время для получения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информации.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5. Перечень документов,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необходимых в соответствии с нормативными правовыми актами</w:t>
      </w:r>
      <w:r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для рассмотрения обращения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Основанием для рассмотрения обращения гражданина является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обращение гражданина, направленное: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письменном виде по почте или факсу в медицинскую организацию;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электронной почтой в медицинскую организацию;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лично в медицинскую организацию;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 телефону.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рассмотрении обращения медицинская организация не вправе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требовать от гражданина осуществления действий, в том числе согласований,</w:t>
      </w:r>
      <w:r w:rsidR="00F00D91">
        <w:rPr>
          <w:rFonts w:asciiTheme="majorHAnsi" w:hAnsiTheme="majorHAnsi" w:cstheme="majorHAnsi"/>
        </w:rPr>
        <w:t xml:space="preserve"> н</w:t>
      </w:r>
      <w:r w:rsidRPr="00464EC5">
        <w:rPr>
          <w:rFonts w:asciiTheme="majorHAnsi" w:hAnsiTheme="majorHAnsi" w:cstheme="majorHAnsi"/>
        </w:rPr>
        <w:t>еобходимых для рассмотрения обращения и связанных с обращением в иные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государственные органы, органы местного самоуправления,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обращении заявитель указывает либо наименование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организации, в которую направляет обращение, либо фамилию, имя, отчество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соответствующего должностного лица, либо должность соответствующего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лица, а также свои фамилию, имя, отчество (последнее - при наличии), адрес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электронной почты, если ответ должен быть направлен в форме электронного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документа, почтовый адрес, по которому должен быть направлен ответ,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уведомление о переадресации обращения, излагает суть предложения,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заявления или жалобы, ставит личную подпись и дату.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Гражданин вправе приложить к такому обращению необходимые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документы и материалы в электронной форме либо направить указанные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документы и материалы или их копии в письменной форме.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случае, если обращение направляется через представителя заявителя,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также представляется документ, подтверждающий полномочия на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осуществление действий от имени заявителя. В качестве документа,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подтверждающего полномочия на осуществление действий от имени заявителя,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могут быть представлены: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а) оформленная в соответствии с законодательством Российской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Федерации доверенность;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б) копия решения о назначении или об избрании либо приказа 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назначении физического лица на должность, в соответствии с которым такое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физическое лицо обладает правом действовать от имени заявителя без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доверенности.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Обращение, поступившее в медицинскую организацию, подлежит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обязательному приему.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6. Перечень оснований для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отказа в рассмотрении обращения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Основания для отказа в рассмотрении обращения: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письменном обращении, обращении по электронной почте не указаны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фамилия гражданина, направившего обращение, и адрес, по которому должен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быть направлен ответ;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обращении содержатся сведения о подготавливаемом, совершаемом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или совершенном противоправном деянии, а также о лице, его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подготавливающем, совершающем или совершившем. Обращение подлежит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направлению в государственный орган в соответствии с его компетенцией;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текст письменного обращения не поддается прочтению;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ответ по существу поставленного в обращении вопроса не может быть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дан без разглашения сведений, составляющих государственную или иную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охраняемую федеральным законом тайну. Гражданину, направившему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обращение, сообщается о невозможности дать ответ по существу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поставленного в нем вопроса в связи с недопустимостью разглашения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указанных сведений;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- обращение, в котором обжалуется судебное решение, в течение семи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дней со дня регистрации возвращается гражданину, направившему обращение,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 разъяснением порядка обжалования данного судебного решения;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письменном обращении гражданина содержится вопрос, на который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ему многократно давались письменные ответы по существу в связи с ранее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направляемыми обращениями, и при этом в обращении не приводятся новые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доводы или обстоятельства. Может быть принято решение 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безосновательности очередного обращения и прекращении переписки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гражданином по данному вопросу при условии, что указанное обращение 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более ранние обращения направлялись в медицинскую организацию,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уведомлением о данном решении гражданина, направившего обращение;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полномочия представителя заявителя не подтверждены в порядке,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установленном законодательством Российской Федерации (в случае подачи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жалобы).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7. Права граждан и обязанности должностных лиц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</w:t>
      </w:r>
      <w:r w:rsidR="00F00D91">
        <w:rPr>
          <w:rFonts w:asciiTheme="majorHAnsi" w:hAnsiTheme="majorHAnsi" w:cstheme="majorHAnsi"/>
        </w:rPr>
        <w:t xml:space="preserve">ации при рассмотрении обращений </w:t>
      </w:r>
      <w:r w:rsidRPr="00464EC5">
        <w:rPr>
          <w:rFonts w:asciiTheme="majorHAnsi" w:hAnsiTheme="majorHAnsi" w:cstheme="majorHAnsi"/>
        </w:rPr>
        <w:t>Гражданин на стадии рассмотрения его обращения в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организации, при желании, имеет право: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представлять дополнительные документы и материалы по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рассматриваемому обращению либо обращаться с просьбой об их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истребовании, в том числе в электронной форме;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знакомиться с документами и материалами, касающимися рассмотрения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обращения, если это не затрагивает права, свободы и законные интересы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других лиц и если в указанных документах и материалах не содержатся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сведения, составляющие государственную или иную охраняемую федеральным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законом тайну;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получать письменный ответ по существу поставленных в обращении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вопросов, за исключением случаев, предусмотренных действующим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законодательством;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получать уведомление о переадресации обращения в государственный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орган, орган местного самоуправления или должностному лицу,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компетенцию которых входит разрешение поставленных в обращении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вопросов;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обращаться с жалобой на принятое по обращению решение или на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действия (бездействие) в связи с рассмотрением обращения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административном и (или) судебном порядке в соответствии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законодательством Российской Федерации;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обращаться с заявлением о прекращении рассмотрения 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Должностные лица медицинской организации обеспечивают: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объективное, всестороннее и своевременное рассмотрение обращений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граждан, в случае необходимости - с участием граждан, направивших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получение, в том числе в электронной форме, необходимых для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письменных обращений граждан документов и материалов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других государственных органах, органах местного самоуправления и у иных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должностных лиц, за исключением судов, органов дознания и органов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предварительного следствия;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принятие мер, направленных на восстановление или защиту нарушенных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прав, свобод и законных интересов граждан;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уведомление гражданина о направлении его обращения на рассмотрение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 другой государственный орган, орган местного самоуправления или иному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должностному лицу в соответствии с их компетенцией.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Конфиденциальные сведения, ставшие известными должностным лицам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 при рассмотрении обращений граждан, не могут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быть использованы во вред этим гражданам, в том числе, если они могут</w:t>
      </w:r>
      <w:r w:rsidR="00F00D91">
        <w:rPr>
          <w:rFonts w:asciiTheme="majorHAnsi" w:hAnsiTheme="majorHAnsi" w:cstheme="majorHAnsi"/>
        </w:rPr>
        <w:t xml:space="preserve"> п</w:t>
      </w:r>
      <w:r w:rsidRPr="00464EC5">
        <w:rPr>
          <w:rFonts w:asciiTheme="majorHAnsi" w:hAnsiTheme="majorHAnsi" w:cstheme="majorHAnsi"/>
        </w:rPr>
        <w:t>овлечь ущемление чести и достоинства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Основными требованиями к качеству рассмотрения обращений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 являются: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достоверность предоставляемой заявителям информации о ходе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- четкость в изложении информации;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полнота информирования заявителей о ходе рассмотрения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наглядность форм предоставляемой информации об административных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процедурах;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удобство и доступность получения и</w:t>
      </w:r>
      <w:r w:rsidR="00F00D91">
        <w:rPr>
          <w:rFonts w:asciiTheme="majorHAnsi" w:hAnsiTheme="majorHAnsi" w:cstheme="majorHAnsi"/>
        </w:rPr>
        <w:t xml:space="preserve">нформации заявителями о порядке </w:t>
      </w:r>
      <w:r w:rsidRPr="00464EC5">
        <w:rPr>
          <w:rFonts w:asciiTheme="majorHAnsi" w:hAnsiTheme="majorHAnsi" w:cstheme="majorHAnsi"/>
        </w:rPr>
        <w:t>рассмотрения обращений.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8. Иные требования, в том числе учитывающие особенности работы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обращениями граждан в электронной форме</w:t>
      </w:r>
      <w:r w:rsidR="00F00D91">
        <w:rPr>
          <w:rFonts w:asciiTheme="majorHAnsi" w:hAnsiTheme="majorHAnsi" w:cstheme="majorHAnsi"/>
        </w:rPr>
        <w:t>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Обеспечение возможности получения заявителями информации о работе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обращениями на официальном сайте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Обеспечение возможности получения заявителями на официальном сайте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 форм заявлений и иных документов, необходимых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для рассмотрения 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Обеспечение возможности для заявителей представлять документы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электронном виде с использованием официального сайта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Обеспечение при направлении заявителем обращения в форме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электронного документа представления заявителю электронного сообщения,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подтверждающего поступление обращения в медицинскую организацию.</w:t>
      </w:r>
    </w:p>
    <w:p w:rsidR="00464EC5" w:rsidRPr="00F00D91" w:rsidRDefault="00464EC5" w:rsidP="00464EC5">
      <w:pPr>
        <w:rPr>
          <w:rFonts w:asciiTheme="majorHAnsi" w:hAnsiTheme="majorHAnsi" w:cstheme="majorHAnsi"/>
          <w:b/>
        </w:rPr>
      </w:pPr>
      <w:r w:rsidRPr="00F00D91">
        <w:rPr>
          <w:rFonts w:asciiTheme="majorHAnsi" w:hAnsiTheme="majorHAnsi" w:cstheme="majorHAnsi"/>
          <w:b/>
        </w:rPr>
        <w:t>9. Личный прием граждан в медицинской организации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9.1. Организация личного приёма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Личный прием граждан осуществляется руководителем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 и его заместителями (далее – руководство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организации) в соответствии с график</w:t>
      </w:r>
      <w:r w:rsidR="00F00D91">
        <w:rPr>
          <w:rFonts w:asciiTheme="majorHAnsi" w:hAnsiTheme="majorHAnsi" w:cstheme="majorHAnsi"/>
        </w:rPr>
        <w:t xml:space="preserve">ом приёма граждан, утвержденным </w:t>
      </w:r>
      <w:r w:rsidRPr="00464EC5">
        <w:rPr>
          <w:rFonts w:asciiTheme="majorHAnsi" w:hAnsiTheme="majorHAnsi" w:cstheme="majorHAnsi"/>
        </w:rPr>
        <w:t>руководителем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случае обращения гражданина к руководству медицинской организации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 срочному с точки зрения гражданина вопросу, касающемуся его состояния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здоровья и вопросов оказания медицинской помощи конкретному пациенту, то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приём данного гражданина осуществляется представителем руководства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ближайшее время независимо от утверждённого графика приёма.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Подготовка документов для приема граждан руководителем медицинской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организации и его заместителями возлагается на </w:t>
      </w:r>
      <w:r w:rsidR="00F00D91">
        <w:rPr>
          <w:rFonts w:asciiTheme="majorHAnsi" w:hAnsiTheme="majorHAnsi" w:cstheme="majorHAnsi"/>
        </w:rPr>
        <w:t>главного врача, к компетенции которого</w:t>
      </w:r>
      <w:r w:rsidRPr="00464EC5">
        <w:rPr>
          <w:rFonts w:asciiTheme="majorHAnsi" w:hAnsiTheme="majorHAnsi" w:cstheme="majorHAnsi"/>
        </w:rPr>
        <w:t xml:space="preserve"> относятся вопросы,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поставленные в обращении.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График приема граждан руководством медицинской организации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размещается на официальном сайте медицинской организации и на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информационном стенде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личном приеме гражданин предъявляет документ, удостоверяющий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его личность (паспорт, военный билет, а также иные документы,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удостоверяющие личность, в соответствии с законодательством Российской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Федерации).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Во время личного приема гражданин делает устное заявление либо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оставляет письменное обращение по существу задаваемых им вопросов, в том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числе в целях принятия мер по восстановлению или защите его нарушенных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прав, свобод и законных интересов. Максимально допустимое время личного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приема гражданина не должно превышать 30 минут.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Устные обращения гражданина регистрируются. В случае, если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изложенные в устном обращении факты и обстоятельства являются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очевидными и не требуют дополнительной проверки, ответ на обращение с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согласия гражданина может быть дан устно в ходе личного приема.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остальных случаях дается письменный ответ по существу поставленных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письменном обращении гражданина вопросов.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Письменные обращения граждан, принятые в ходе личного приема,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подлежат регистрации и рассмотрению в соответствии с настоящим Порядком.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Если в ходе личного приема выясняется, что решение поднимаемых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гражданином вопросов не входит в компетенцию медицинской организации,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гражданину разъясняется, куда и в каком порядке ему следует обратиться.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ходе личного приема гражданину может быть отказано в рассмотрении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его обращения, если ему ранее был дан ответ по существу поставленных в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обращении вопросов.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Контроль за организацией личного приема и учет обращений граждан,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рассмотренных на личном приеме в медицинской организации осуществляются</w:t>
      </w:r>
      <w:r w:rsidR="00F00D91">
        <w:rPr>
          <w:rFonts w:asciiTheme="majorHAnsi" w:hAnsiTheme="majorHAnsi" w:cstheme="majorHAnsi"/>
        </w:rPr>
        <w:t xml:space="preserve"> руководителем </w:t>
      </w:r>
      <w:r w:rsidRPr="00464EC5">
        <w:rPr>
          <w:rFonts w:asciiTheme="majorHAnsi" w:hAnsiTheme="majorHAnsi" w:cstheme="majorHAnsi"/>
        </w:rPr>
        <w:t xml:space="preserve"> медицинской организации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обязательном порядке журнал личных обращений граждан должен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включать следующие разделы: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регистрационный номер;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дата обращения (дата регистрации);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Ф.И.О. обратившегося;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адрес фактического проживания;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тематика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Ф.И.О. и должность уполномоченного за рассмотрение;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дата и результат рассмотрения;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сведения о месте хранения материалов рассмотренного обращения.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случае, если устные обращения граждан принимаются по телефону,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звонивший предупреждается о том, что в целях соблюдения требований</w:t>
      </w:r>
      <w:r w:rsidR="00F00D91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Федерального закона от 27 июля 2006 г. № 152-ФЗ «О персональных данных»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содержание беседы отражаются в журнале в соответствии с настоящим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Порядком и ему даются устные ответы по вопросам, входящим в компетенцию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Регистрируются устные обращения граждан, принятые по телефону в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журнале.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Информация о приеме граждан размещается на информационных стендах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организации, а также на официальном сайте медицинской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организации.</w:t>
      </w:r>
    </w:p>
    <w:p w:rsidR="00464EC5" w:rsidRPr="00FC45DC" w:rsidRDefault="00464EC5" w:rsidP="00464EC5">
      <w:pPr>
        <w:rPr>
          <w:rFonts w:asciiTheme="majorHAnsi" w:hAnsiTheme="majorHAnsi" w:cstheme="majorHAnsi"/>
          <w:b/>
        </w:rPr>
      </w:pPr>
      <w:r w:rsidRPr="00FC45DC">
        <w:rPr>
          <w:rFonts w:asciiTheme="majorHAnsi" w:hAnsiTheme="majorHAnsi" w:cstheme="majorHAnsi"/>
          <w:b/>
        </w:rPr>
        <w:t>10. Работа с письменными обращениями граждан в медицинской</w:t>
      </w:r>
      <w:r w:rsidR="00FC45DC" w:rsidRPr="00FC45DC">
        <w:rPr>
          <w:rFonts w:asciiTheme="majorHAnsi" w:hAnsiTheme="majorHAnsi" w:cstheme="majorHAnsi"/>
          <w:b/>
        </w:rPr>
        <w:t xml:space="preserve"> </w:t>
      </w:r>
      <w:r w:rsidRPr="00FC45DC">
        <w:rPr>
          <w:rFonts w:asciiTheme="majorHAnsi" w:hAnsiTheme="majorHAnsi" w:cstheme="majorHAnsi"/>
          <w:b/>
        </w:rPr>
        <w:t>организации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10.1. При</w:t>
      </w:r>
      <w:r w:rsidR="00FC45DC">
        <w:rPr>
          <w:rFonts w:asciiTheme="majorHAnsi" w:hAnsiTheme="majorHAnsi" w:cstheme="majorHAnsi"/>
        </w:rPr>
        <w:t xml:space="preserve">ём письменных обращений граждан </w:t>
      </w:r>
      <w:r w:rsidRPr="00464EC5">
        <w:rPr>
          <w:rFonts w:asciiTheme="majorHAnsi" w:hAnsiTheme="majorHAnsi" w:cstheme="majorHAnsi"/>
        </w:rPr>
        <w:t>Поступающие в медицинскую организацию письменные обращения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(бандероли, посылки) принимаются </w:t>
      </w:r>
      <w:r w:rsidR="00FC45DC">
        <w:rPr>
          <w:rFonts w:asciiTheme="majorHAnsi" w:hAnsiTheme="majorHAnsi" w:cstheme="majorHAnsi"/>
        </w:rPr>
        <w:t>уполномоченным лицом</w:t>
      </w:r>
      <w:r w:rsidRPr="00464EC5">
        <w:rPr>
          <w:rFonts w:asciiTheme="majorHAnsi" w:hAnsiTheme="majorHAnsi" w:cstheme="majorHAnsi"/>
        </w:rPr>
        <w:t>, ответственным за регистрацию обращений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целях обеспечения безопасности при работе с письменными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обращениями они подлежат обязательному вскрытию и предварительному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просмотру. В случае выявления опасных или подозрительных вложений в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конверте (бандероли, посылке) работа с письменным обращением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приостанавливается до выяснения обстоятельств и принятия соответствующего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решения </w:t>
      </w:r>
      <w:r w:rsidR="00FC45DC">
        <w:rPr>
          <w:rFonts w:asciiTheme="majorHAnsi" w:hAnsiTheme="majorHAnsi" w:cstheme="majorHAnsi"/>
        </w:rPr>
        <w:t>уполномоченным лицом</w:t>
      </w:r>
      <w:r w:rsidRPr="00464EC5">
        <w:rPr>
          <w:rFonts w:asciiTheme="majorHAnsi" w:hAnsiTheme="majorHAnsi" w:cstheme="majorHAnsi"/>
        </w:rPr>
        <w:t>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ответственного за регистрацию обращений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приеме письменных обращений: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проверяется правильность адресности корреспонденции;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сортируются телеграммы;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вскрываются конверты, проверяется наличие в них документов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(разорванные документы подклеиваются);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сортируются ответы на запросы по обращениям граждан;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- поступившие с письмом документы (паспорт, военный билет, трудовая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книжка, пенсионное удостоверение, фо</w:t>
      </w:r>
      <w:r w:rsidR="00FC45DC">
        <w:rPr>
          <w:rFonts w:asciiTheme="majorHAnsi" w:hAnsiTheme="majorHAnsi" w:cstheme="majorHAnsi"/>
        </w:rPr>
        <w:t xml:space="preserve">тографии и другие приложения к </w:t>
      </w:r>
      <w:r w:rsidRPr="00464EC5">
        <w:rPr>
          <w:rFonts w:asciiTheme="majorHAnsi" w:hAnsiTheme="majorHAnsi" w:cstheme="majorHAnsi"/>
        </w:rPr>
        <w:t>письму) подкалываются под скрепку после текста письма, затем подкалывается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конверт. В случае отсутствия самого текста письма работником, принимающим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почту, подкалывается бланк с текстом: «Письменного обращения к адресату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нет», который прилагается к конверту;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 выявленным нарушениям и недостаткам составляются акты на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письма: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к которым прилагаются вложенные в конверты денежные знаки, ценные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бумаги и т.п.;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на письма, при вскрытии которых не обнаружилось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в конвертах которых обнаружилась недостача документов, упоминаемых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автором или вложенной в конверт описью документов.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Акт составляется в двух экземпл</w:t>
      </w:r>
      <w:r w:rsidR="00FC45DC">
        <w:rPr>
          <w:rFonts w:asciiTheme="majorHAnsi" w:hAnsiTheme="majorHAnsi" w:cstheme="majorHAnsi"/>
        </w:rPr>
        <w:t>ярах и подписывается уполномоченным лицом</w:t>
      </w:r>
      <w:r w:rsidRPr="00464EC5">
        <w:rPr>
          <w:rFonts w:asciiTheme="majorHAnsi" w:hAnsiTheme="majorHAnsi" w:cstheme="majorHAnsi"/>
        </w:rPr>
        <w:t>, ответственным за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регистрацию обращений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этом один экземпляр акта посылается отправителю, второй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приобщается к полученным документам и передается вместе с ними на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рассмотрение.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Ошибочно (не по адресу) присланные письма возвращаются на почту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невскрытыми.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10.2. Регистрация письменных обращений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Регистрация обращений граждан, поступивших в медицинскую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организацию, производится работниками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(уполномоченным лицом), ответственного за регистрацию обращений граждан,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 журнале в течение одного дня с даты их поступления.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Регистрация письменных обращений и обращений граждан, поступивших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 электронной почте, осуществляется работниками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(уполномоченным лицом), ответственного за регистрацию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обращений граждан, путем ввода необходимых данных об обратившихся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гражданах и содержании их обращений в журнал.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На каждом письменном обращении проставляется регистрационный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штамп, дата регистрации и регистрационный номер. Все эти сведения вносятся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 журнал.</w:t>
      </w:r>
    </w:p>
    <w:p w:rsidR="00464EC5" w:rsidRPr="00464EC5" w:rsidRDefault="00FC45DC" w:rsidP="00464E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Работники</w:t>
      </w:r>
      <w:r w:rsidR="00464EC5" w:rsidRPr="00464EC5">
        <w:rPr>
          <w:rFonts w:asciiTheme="majorHAnsi" w:hAnsiTheme="majorHAnsi" w:cstheme="majorHAnsi"/>
        </w:rPr>
        <w:t xml:space="preserve"> (уполномоченное лицо),</w:t>
      </w:r>
      <w:r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ответственного за регистрацию обращений граждан, при регистрации</w:t>
      </w:r>
      <w:r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проверяют установленные реквизиты письма, наличие указанных автором</w:t>
      </w:r>
      <w:r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вложений и приложений. При необходимости проверяют поступившие</w:t>
      </w:r>
      <w:r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обращения на повторность.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Повторными считаются обращения, поступившие в медицинскую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организацию от одного и того же лица по одному и тому же вопросу: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если заявитель не удовлетворен данным ему ответом по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первоначальному заявлению.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Не считаются повторными: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обращения одного и того же лица, но по разным вопросам;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обращения, в которых содержатся новые вопросы или дополнительные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сведения.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Если адрес отсутствует и на конверте, и в тексте обращения, при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определении региона проживания заявителя следует руководствоваться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данными почтового штемпеля по месту отправки.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Прошедшие регистрацию обращения граждан в зависимости от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содержания вопроса в тот же ден</w:t>
      </w:r>
      <w:r w:rsidR="00FC45DC">
        <w:rPr>
          <w:rFonts w:asciiTheme="majorHAnsi" w:hAnsiTheme="majorHAnsi" w:cstheme="majorHAnsi"/>
        </w:rPr>
        <w:t xml:space="preserve">ь направляются для рассмотрения </w:t>
      </w:r>
      <w:r w:rsidRPr="00464EC5">
        <w:rPr>
          <w:rFonts w:asciiTheme="majorHAnsi" w:hAnsiTheme="majorHAnsi" w:cstheme="majorHAnsi"/>
        </w:rPr>
        <w:t>руководителю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этом в журнале делается отметка о направлении обращения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гражданина на рассмотрение.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10.3. Рассмотрение письменных обращений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По письменному обращению и обращению, поступившему по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электронной почте и принятому к рассмотрению, должно быть принято одно из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следующих решений о: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принятии к рассмотрению;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передаче на рассмотрение заместителям руководителя медицинской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направлении в другие организации и учреждения;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приобщении к ранее поступившему обращению;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сообщении гражданину о невозможности рассмотрения его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сообщении гражданину о прекращении переписки;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Обращения граждан по вопросам, не относящимся к компетенции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организации, в течение пяти дней со дня их регистрации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пересылаются должностными лицами в соответствующие организации или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соответствующему должностному лицу, в компетенцию которых входит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решение поставленных в обращении вопросов, с уведомлением гражданина,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направившего обращение. Если текст письменного обращения не поддается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прочтению, оно не подлежит направлению на рассмотрение в государственный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орган, орган местного самоуправления или должностному лицу в соответствии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 их компетенцией, о чем в течение пяти дней со дня регистрации сообщается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заявителю, направившему обращение, если его фамилия и почтовый адрес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поддаются прочтению.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 ходе работы с обращениями граждан, поступившим на рассмотрение в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медицинскую организацию из вышестоящего органа управления, в который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они были направлены непосредственно или из Администрации Президента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Российской Федерации, Аппарата Правительства Российской Федерации,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Государственной Думы Федерального Собрания Российской Федерации,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Совета Федерации Федерального Собрания Российской Федерации,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Общественной палаты Российской Федерации, Генеральной прокуратуры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Российской Федерации, Уполномоченного по правам человека в Российской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Федерации, Уполномоченного по правам ребенка в Российской Федерации,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Министерства здравоохранения Российской Федерации, и взятые ими на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контроль, докладывается лично руководителю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Обращение гражданина, содержащее обжалование решений, действий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(бездействия) конкретных должностных лиц и сотрудников медицинской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организации, не может направляться этим должностным лицам и сотрудникам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для рассмотрения и ответа гражданину. Если исполнение данного условия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невозможно, обращение возвращается гражданину с разъяснением его права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обжаловать соответствующие решения или действия (бездействие) в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установленном порядке в суд.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Все обращения, поступившие в медицинскую организацию, подлежат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обязательному рассмотрению. Обращение, в котором содержатся нецензурные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либо оскорбительные выражения, угрозы жизни, здоровью и имуществу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должностного лица медицинской организации, а также членов его семьи,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может быть оставлено без ответа по существу поставленных в нем вопросов с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одновременным уведомлением заявителя, направившего обращение, о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недопустимости злоупотребления правом.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Обращения, рассмотренные руководителем медицинской организации,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передаются </w:t>
      </w:r>
      <w:r w:rsidR="00FC45DC">
        <w:rPr>
          <w:rFonts w:asciiTheme="majorHAnsi" w:hAnsiTheme="majorHAnsi" w:cstheme="majorHAnsi"/>
        </w:rPr>
        <w:t>уполномоченному лицу</w:t>
      </w:r>
      <w:r w:rsidRPr="00464EC5">
        <w:rPr>
          <w:rFonts w:asciiTheme="majorHAnsi" w:hAnsiTheme="majorHAnsi" w:cstheme="majorHAnsi"/>
        </w:rPr>
        <w:t>,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ответственному за регистрацию обращений граждан, для регистрации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резолюции в журнале и последующего на</w:t>
      </w:r>
      <w:r w:rsidR="00FC45DC">
        <w:rPr>
          <w:rFonts w:asciiTheme="majorHAnsi" w:hAnsiTheme="majorHAnsi" w:cstheme="majorHAnsi"/>
        </w:rPr>
        <w:t>правления обращения руководителю</w:t>
      </w:r>
      <w:r w:rsidRPr="00464EC5">
        <w:rPr>
          <w:rFonts w:asciiTheme="majorHAnsi" w:hAnsiTheme="majorHAnsi" w:cstheme="majorHAnsi"/>
        </w:rPr>
        <w:t xml:space="preserve"> для</w:t>
      </w:r>
      <w:r w:rsid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рассмотрения и подготовки ответа.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10.4. Подготовка ответов на письменные обращения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Проект ответа гражданину, подготовленный должностным лицом,</w:t>
      </w:r>
      <w:r w:rsidR="00FC45DC" w:rsidRP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ответственным за исполнение поручения (непосредственно или указанного в</w:t>
      </w:r>
      <w:r w:rsidR="00FC45DC" w:rsidRP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поручении руководителя, заместителя руководителя медицинской организации</w:t>
      </w:r>
      <w:r w:rsidR="00FC45DC" w:rsidRP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первым), согласовывается: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- руководителем медицинской организации, ответственного за</w:t>
      </w:r>
      <w:r w:rsidR="00FC45DC" w:rsidRPr="00FC45DC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исполнение поручения, либо лицом, его замещающим;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Ответственность за своевременное, всестороннее и объективное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рассмотрение обращений в равной степени несут все указанные в резолюции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исполнители.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Обращения, поступившие с пометкой о срочности доставки: «Вручить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немедленно» или «Срочно», рассматриваются незамедлительно.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Обращение считается разрешенным, если рассмотрены все поставленные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 нём вопросы, приняты необходимые меры и дан письменный ответ.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случае, если данных, указанных в обращении, недостаточно для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принятия окончательного решения, запрашиваются необходимые материалы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для заключения и обоснованного принятия решения.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Результаты рассмотрения обращения сообщаются его автору.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Ответ должен быть конкретным, ясным по содержанию, обоснованным и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охватывать все вопросы, поставленные в обращении.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Если просьба, изложенная в обращении, не может быть разрешена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положительно, то указывается, по каким причинам она не может быть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удовлетворена.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Исполнитель и лицо, подписавшее ответ, несут ответственность за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полноту, содержание, ясность и четкость изложения сути ответа, достоверность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ссылки на нормативные акты.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Вносить какие-либо изменения в содержание ответа без разрешения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должностного лица, подписавшего его, запрещается.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Ответы на обращения граждан подписывают руководитель медицинской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Подлинные документы (паспорта, дипломы, трудовые книжки и др.)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возвращаются заявителю заказным отправлением вместе с ответом. При этом 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ответе должны быть перечислены их наименования и указано общее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количество листов приложения.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При рассмотрении обращения не допускается разглашение сведений,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содержащихся в обращении, а также сведений, касающихся частной жизни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гражданина, без его согласия.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Не является разглашением сведений, содержащихся в обращении,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направление письменного обращения в государственный орган, орган местного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самоуправления или должностному лицу, в компетенцию которых входит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решение поставленных в обращении вопросов.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Исходящий регистрационный номер ответа на обращение формируется 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соответствующем журнале медицинской организации.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Перед передачей</w:t>
      </w:r>
      <w:r w:rsidR="00EA4329">
        <w:rPr>
          <w:rFonts w:asciiTheme="majorHAnsi" w:hAnsiTheme="majorHAnsi" w:cstheme="majorHAnsi"/>
        </w:rPr>
        <w:t xml:space="preserve"> ответов заявителям на отправку</w:t>
      </w:r>
      <w:r w:rsidRPr="00464EC5">
        <w:rPr>
          <w:rFonts w:asciiTheme="majorHAnsi" w:hAnsiTheme="majorHAnsi" w:cstheme="majorHAnsi"/>
        </w:rPr>
        <w:t xml:space="preserve"> ответственный за работу п</w:t>
      </w:r>
      <w:r w:rsidR="00EA4329">
        <w:rPr>
          <w:rFonts w:asciiTheme="majorHAnsi" w:hAnsiTheme="majorHAnsi" w:cstheme="majorHAnsi"/>
        </w:rPr>
        <w:t>о регистрации обращений граждан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(уполномоченное лиц</w:t>
      </w:r>
      <w:r w:rsidR="00EA4329">
        <w:rPr>
          <w:rFonts w:asciiTheme="majorHAnsi" w:hAnsiTheme="majorHAnsi" w:cstheme="majorHAnsi"/>
        </w:rPr>
        <w:t>о), проверяет наличие подписей,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соответствие и наличие приложений, указанных в ответе, правильность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написания индекса почтового отделен</w:t>
      </w:r>
      <w:r w:rsidR="00EA4329">
        <w:rPr>
          <w:rFonts w:asciiTheme="majorHAnsi" w:hAnsiTheme="majorHAnsi" w:cstheme="majorHAnsi"/>
        </w:rPr>
        <w:t>ия, адреса, фамилии и инициалов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корреспондента и исходящего номера письма.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Ответ на обращение, поступившее в медицинскую организацию в форме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электронного документа, направляется </w:t>
      </w:r>
      <w:r w:rsidR="00EA4329">
        <w:rPr>
          <w:rFonts w:asciiTheme="majorHAnsi" w:hAnsiTheme="majorHAnsi" w:cstheme="majorHAnsi"/>
        </w:rPr>
        <w:t>уполномоченным лицом</w:t>
      </w:r>
      <w:r w:rsidRPr="00464EC5">
        <w:rPr>
          <w:rFonts w:asciiTheme="majorHAnsi" w:hAnsiTheme="majorHAnsi" w:cstheme="majorHAnsi"/>
        </w:rPr>
        <w:t xml:space="preserve"> в форме электронного документа по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адресу электронной почты, указанному в обращении, или в письменной форме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 почтовому адресу, указанному в обращении.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Оформление дел для архивного хранения обращений граждан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осуществляется в соответствии с требованиями делопроизводства.</w:t>
      </w:r>
    </w:p>
    <w:p w:rsidR="00464EC5" w:rsidRPr="00EA4329" w:rsidRDefault="00464EC5" w:rsidP="00464EC5">
      <w:pPr>
        <w:rPr>
          <w:rFonts w:asciiTheme="majorHAnsi" w:hAnsiTheme="majorHAnsi" w:cstheme="majorHAnsi"/>
          <w:b/>
        </w:rPr>
      </w:pPr>
      <w:r w:rsidRPr="00EA4329">
        <w:rPr>
          <w:rFonts w:asciiTheme="majorHAnsi" w:hAnsiTheme="majorHAnsi" w:cstheme="majorHAnsi"/>
          <w:b/>
        </w:rPr>
        <w:t>11. Результаты рассмотрения обращений граждан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Конечными результатами рассмотрения обращения являются: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ответ на все поставленные в обращении (устном, в письменной форме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или в форме электронного документа) вопросы или уведомление о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переадресовании обращения в соответствующую организацию или орган, 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компетенцию которого входит решение поставленных в обращении вопросов;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отказ в рассмотрении обращения (устного, в письменной форме или 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форме электронного документа) с изложением причин отказа.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Процедура рассмотрения обращения завершается путем направления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ответа или отказа по существу обращения заявителя и получения гражданином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результата рассмотрения обращения в письменной или устной форме или в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форме электронного документа.</w:t>
      </w:r>
    </w:p>
    <w:p w:rsidR="00464EC5" w:rsidRPr="00EA4329" w:rsidRDefault="00464EC5" w:rsidP="00464EC5">
      <w:pPr>
        <w:rPr>
          <w:rFonts w:asciiTheme="majorHAnsi" w:hAnsiTheme="majorHAnsi" w:cstheme="majorHAnsi"/>
          <w:b/>
        </w:rPr>
      </w:pPr>
      <w:r w:rsidRPr="00EA4329">
        <w:rPr>
          <w:rFonts w:asciiTheme="majorHAnsi" w:hAnsiTheme="majorHAnsi" w:cstheme="majorHAnsi"/>
          <w:b/>
        </w:rPr>
        <w:t>12. Анализ обращений, поступивших в медицинскую организацию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По результатам работы с обращениями граждан формируется отчет в базе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данных по работе с обращениями граждан с разбивкой на письменные и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устные обращения, по видам и типам обращений.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В целях подготовки и проведения мероприятий по устранению причин,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порождающих обоснованные жалобы граждан, уполномоченное должностно</w:t>
      </w:r>
      <w:r w:rsidR="00EA4329">
        <w:rPr>
          <w:rFonts w:asciiTheme="majorHAnsi" w:hAnsiTheme="majorHAnsi" w:cstheme="majorHAnsi"/>
        </w:rPr>
        <w:t>е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лицо медицинской организации осуществляют учет и анализ обращений</w:t>
      </w:r>
      <w:r w:rsidR="00EA4329" w:rsidRP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граждан, поступивших в медицинскую организацию.</w:t>
      </w:r>
    </w:p>
    <w:p w:rsidR="00464EC5" w:rsidRPr="00464EC5" w:rsidRDefault="00EA4329" w:rsidP="00464E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Руководитель</w:t>
      </w:r>
      <w:r w:rsidR="00464EC5" w:rsidRPr="00464EC5">
        <w:rPr>
          <w:rFonts w:asciiTheme="majorHAnsi" w:hAnsiTheme="majorHAnsi" w:cstheme="majorHAnsi"/>
        </w:rPr>
        <w:t xml:space="preserve"> мед</w:t>
      </w:r>
      <w:r>
        <w:rPr>
          <w:rFonts w:asciiTheme="majorHAnsi" w:hAnsiTheme="majorHAnsi" w:cstheme="majorHAnsi"/>
        </w:rPr>
        <w:t>ицинской организации обеспечивае</w:t>
      </w:r>
      <w:r w:rsidR="00464EC5" w:rsidRPr="00464EC5">
        <w:rPr>
          <w:rFonts w:asciiTheme="majorHAnsi" w:hAnsiTheme="majorHAnsi" w:cstheme="majorHAnsi"/>
        </w:rPr>
        <w:t>т учет</w:t>
      </w:r>
      <w:r w:rsidRPr="00EA4329"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и анализ вопросов по курируемым направлениям, содержащихся в обращениях</w:t>
      </w:r>
      <w:r>
        <w:rPr>
          <w:rFonts w:asciiTheme="majorHAnsi" w:hAnsiTheme="majorHAnsi" w:cstheme="majorHAnsi"/>
        </w:rPr>
        <w:t xml:space="preserve"> </w:t>
      </w:r>
      <w:r w:rsidR="00464EC5" w:rsidRPr="00464EC5">
        <w:rPr>
          <w:rFonts w:asciiTheme="majorHAnsi" w:hAnsiTheme="majorHAnsi" w:cstheme="majorHAnsi"/>
        </w:rPr>
        <w:t>граждан, в том числе анализ следующих данных: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количество и характер рассмотренных обращений граждан;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количество и характер решений, принятых по обращениям граждан в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пределах их полномочий;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количество и характер судебных споров с гражданами, а также сведения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 принятых по ним судебных решениях.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Организуют учет и анализ вопросов и подготавливают предложения,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направленные на устранение недостатков.</w:t>
      </w:r>
    </w:p>
    <w:p w:rsidR="00464EC5" w:rsidRPr="00EA4329" w:rsidRDefault="00464EC5" w:rsidP="00464EC5">
      <w:pPr>
        <w:rPr>
          <w:rFonts w:asciiTheme="majorHAnsi" w:hAnsiTheme="majorHAnsi" w:cstheme="majorHAnsi"/>
          <w:b/>
        </w:rPr>
      </w:pPr>
      <w:r w:rsidRPr="00EA4329">
        <w:rPr>
          <w:rFonts w:asciiTheme="majorHAnsi" w:hAnsiTheme="majorHAnsi" w:cstheme="majorHAnsi"/>
          <w:b/>
        </w:rPr>
        <w:t>13. Организация контроля за исполнением Порядка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Контроль за рассмотрением обращений осуществляется в целях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обеспечения своевременного и качественного исполнения поручений по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обращениям граждан, принятия оперативных мер по своевременному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выявлению и устранению причин нарушения прав, свобод и законных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интересов граждан, анализа содержания поступающих обращений, хода и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результатов работы с обращениями.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Контроль за исполнением обращений граждан включает: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постановку поручений по исполнению обращений на контроль;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сбор и обработку информации о ходе рассмотрения обращений;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подготовку оперативных запросов исполнителям о ходе и состоянии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исполнения поручений по обращениям;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подготовку и обобщение данных о содержании и сроках исполнения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поручений по обращениям граждан;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снятие обращений с контроля.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Контроль за своевременным и полным рассмотрением обращений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 xml:space="preserve">граждан осуществляется </w:t>
      </w:r>
      <w:r w:rsidR="00EA4329">
        <w:rPr>
          <w:rFonts w:asciiTheme="majorHAnsi" w:hAnsiTheme="majorHAnsi" w:cstheme="majorHAnsi"/>
        </w:rPr>
        <w:t>руководителем</w:t>
      </w:r>
      <w:r w:rsidRPr="00464EC5">
        <w:rPr>
          <w:rFonts w:asciiTheme="majorHAnsi" w:hAnsiTheme="majorHAnsi" w:cstheme="majorHAnsi"/>
        </w:rPr>
        <w:t xml:space="preserve"> медицинской</w:t>
      </w:r>
      <w:r w:rsidR="00EA4329">
        <w:rPr>
          <w:rFonts w:asciiTheme="majorHAnsi" w:hAnsiTheme="majorHAnsi" w:cstheme="majorHAnsi"/>
        </w:rPr>
        <w:t xml:space="preserve"> организации</w:t>
      </w:r>
      <w:r w:rsidRPr="00464EC5">
        <w:rPr>
          <w:rFonts w:asciiTheme="majorHAnsi" w:hAnsiTheme="majorHAnsi" w:cstheme="majorHAnsi"/>
        </w:rPr>
        <w:t>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Датой снятия с контроля является дата отправления окончательного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ответа заявителю и в контролирующий орган.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Обращения, на которые даются промежуточные ответы, с контроля не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снимаются.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lastRenderedPageBreak/>
        <w:t>Личная ответственность за исполнение обращений в установленные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законодательством Российской Федерации сроки возлагается на руководителя медицин</w:t>
      </w:r>
      <w:r w:rsidR="00EA4329">
        <w:rPr>
          <w:rFonts w:asciiTheme="majorHAnsi" w:hAnsiTheme="majorHAnsi" w:cstheme="majorHAnsi"/>
        </w:rPr>
        <w:t>ской организации</w:t>
      </w:r>
      <w:r w:rsidRPr="00464EC5">
        <w:rPr>
          <w:rFonts w:asciiTheme="majorHAnsi" w:hAnsiTheme="majorHAnsi" w:cstheme="majorHAnsi"/>
        </w:rPr>
        <w:t>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Основанием для проведения внутренней проверки (служебного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расследования) по вопросам работы с обращениями граждан являются: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истечение срока исполнения обращения;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- поступление в медицинскую организацию обращений и заявлений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граждан, юридических лиц, индивидуальных предпринимателей, информации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от органов государственной власти, органов местного самоуправления, из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средств массовой информации о нарушении законодательства о рассмотрении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обращений граждан.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Нарушения установленного Порядка рассмотрения обращений,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неправомерный отказ в их приеме, затягивание сроков рассмотрения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обращений, их необъективное разбирательство, принятие необоснованных,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нарушающих законодательство Российской Федерации решений,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предоставление недостоверной информации, разглашение сведений о частной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жизни гражданина влекут в отношении виновных должностных лиц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медицинской организации ответственность в соответствии с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законодательством Российской Федерации.</w:t>
      </w:r>
    </w:p>
    <w:p w:rsidR="00464EC5" w:rsidRPr="00464EC5" w:rsidRDefault="00464EC5" w:rsidP="00464EC5">
      <w:pPr>
        <w:rPr>
          <w:rFonts w:asciiTheme="majorHAnsi" w:hAnsiTheme="majorHAnsi" w:cstheme="majorHAnsi"/>
        </w:rPr>
      </w:pPr>
      <w:r w:rsidRPr="00464EC5">
        <w:rPr>
          <w:rFonts w:asciiTheme="majorHAnsi" w:hAnsiTheme="majorHAnsi" w:cstheme="majorHAnsi"/>
        </w:rPr>
        <w:t>Граждане, их объединения и организации, обратившиеся в установленном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законодательством порядке в медицинскую организацию, имеют право на</w:t>
      </w:r>
      <w:r w:rsidR="00EA4329">
        <w:rPr>
          <w:rFonts w:asciiTheme="majorHAnsi" w:hAnsiTheme="majorHAnsi" w:cstheme="majorHAnsi"/>
        </w:rPr>
        <w:t xml:space="preserve"> </w:t>
      </w:r>
      <w:r w:rsidRPr="00464EC5">
        <w:rPr>
          <w:rFonts w:asciiTheme="majorHAnsi" w:hAnsiTheme="majorHAnsi" w:cstheme="majorHAnsi"/>
        </w:rPr>
        <w:t>любые предусмотренные действующим законодательством формы контроля за</w:t>
      </w:r>
      <w:r w:rsidR="00EA4329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464EC5">
        <w:rPr>
          <w:rFonts w:asciiTheme="majorHAnsi" w:hAnsiTheme="majorHAnsi" w:cstheme="majorHAnsi"/>
        </w:rPr>
        <w:t>деятельностью медицинской организации по работе с обращениями граждан.</w:t>
      </w:r>
    </w:p>
    <w:p w:rsidR="00102960" w:rsidRPr="00464EC5" w:rsidRDefault="00102960" w:rsidP="00464EC5">
      <w:pPr>
        <w:rPr>
          <w:rFonts w:asciiTheme="majorHAnsi" w:hAnsiTheme="majorHAnsi" w:cstheme="majorHAnsi"/>
        </w:rPr>
      </w:pPr>
    </w:p>
    <w:sectPr w:rsidR="00102960" w:rsidRPr="00464EC5" w:rsidSect="00464EC5">
      <w:headerReference w:type="default" r:id="rId6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E3" w:rsidRDefault="00B27BE3" w:rsidP="00464EC5">
      <w:pPr>
        <w:spacing w:after="0" w:line="240" w:lineRule="auto"/>
      </w:pPr>
      <w:r>
        <w:separator/>
      </w:r>
    </w:p>
  </w:endnote>
  <w:endnote w:type="continuationSeparator" w:id="0">
    <w:p w:rsidR="00B27BE3" w:rsidRDefault="00B27BE3" w:rsidP="0046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E3" w:rsidRDefault="00B27BE3" w:rsidP="00464EC5">
      <w:pPr>
        <w:spacing w:after="0" w:line="240" w:lineRule="auto"/>
      </w:pPr>
      <w:r>
        <w:separator/>
      </w:r>
    </w:p>
  </w:footnote>
  <w:footnote w:type="continuationSeparator" w:id="0">
    <w:p w:rsidR="00B27BE3" w:rsidRDefault="00B27BE3" w:rsidP="0046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C5" w:rsidRDefault="00464EC5">
    <w:pPr>
      <w:pStyle w:val="a3"/>
    </w:pPr>
    <w:r>
      <w:t xml:space="preserve">Г. </w:t>
    </w:r>
    <w:proofErr w:type="spellStart"/>
    <w:r>
      <w:t>Ростов</w:t>
    </w:r>
    <w:proofErr w:type="spellEnd"/>
    <w:r>
      <w:t>-на-Дону                                                                                                                                             «Утверждаю»</w:t>
    </w:r>
  </w:p>
  <w:p w:rsidR="00464EC5" w:rsidRDefault="00464EC5">
    <w:pPr>
      <w:pStyle w:val="a3"/>
    </w:pPr>
    <w:r>
      <w:t xml:space="preserve">                                                                                                                                                 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:rsidR="00464EC5" w:rsidRDefault="00464EC5">
    <w:pPr>
      <w:pStyle w:val="a3"/>
    </w:pPr>
    <w:r>
      <w:t xml:space="preserve">                                                                                                                                                       Ищенко И.С./_____________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5"/>
    <w:rsid w:val="00102960"/>
    <w:rsid w:val="00464EC5"/>
    <w:rsid w:val="00B27BE3"/>
    <w:rsid w:val="00EA4329"/>
    <w:rsid w:val="00F00D9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8BD4B"/>
  <w15:chartTrackingRefBased/>
  <w15:docId w15:val="{A54956F6-4A6F-472D-A2DD-96AE4EA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EC5"/>
  </w:style>
  <w:style w:type="paragraph" w:styleId="a5">
    <w:name w:val="footer"/>
    <w:basedOn w:val="a"/>
    <w:link w:val="a6"/>
    <w:uiPriority w:val="99"/>
    <w:unhideWhenUsed/>
    <w:rsid w:val="0046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1</cp:revision>
  <dcterms:created xsi:type="dcterms:W3CDTF">2017-02-02T13:10:00Z</dcterms:created>
  <dcterms:modified xsi:type="dcterms:W3CDTF">2017-02-02T13:49:00Z</dcterms:modified>
</cp:coreProperties>
</file>